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7" w:rsidRDefault="00B36737" w:rsidP="00B36737">
      <w:pPr>
        <w:pStyle w:val="2"/>
        <w:ind w:left="284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36737" w:rsidRDefault="00B36737" w:rsidP="00B36737">
      <w:pPr>
        <w:rPr>
          <w:b/>
        </w:rPr>
      </w:pPr>
      <w:r>
        <w:rPr>
          <w:b/>
        </w:rPr>
        <w:t>МУНИЦИПАЛЬНОГО ОБРАЗОВАНИЯ</w:t>
      </w:r>
    </w:p>
    <w:p w:rsidR="00B36737" w:rsidRDefault="00B36737" w:rsidP="00B36737">
      <w:pPr>
        <w:rPr>
          <w:b/>
        </w:rPr>
      </w:pPr>
      <w:r>
        <w:rPr>
          <w:b/>
        </w:rPr>
        <w:t xml:space="preserve">  МИРОШКИНСКИЙ СЕЛЬСОВЕТ</w:t>
      </w:r>
    </w:p>
    <w:p w:rsidR="00B36737" w:rsidRDefault="00B36737" w:rsidP="00B36737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B36737" w:rsidRDefault="00B36737" w:rsidP="00B36737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ОРЕНБУРГСКОЙ ОБЛАСТИ</w:t>
      </w:r>
    </w:p>
    <w:p w:rsidR="00B36737" w:rsidRDefault="00B36737" w:rsidP="00B36737">
      <w:pPr>
        <w:pStyle w:val="2"/>
        <w:ind w:left="0"/>
        <w:rPr>
          <w:b/>
          <w:bCs/>
          <w:sz w:val="20"/>
        </w:rPr>
      </w:pPr>
    </w:p>
    <w:p w:rsidR="00B36737" w:rsidRDefault="00B36737" w:rsidP="00B36737">
      <w:pPr>
        <w:pStyle w:val="2"/>
        <w:ind w:left="0"/>
        <w:rPr>
          <w:sz w:val="28"/>
          <w:szCs w:val="28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B36737" w:rsidRDefault="00B36737" w:rsidP="00B3673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6737" w:rsidRDefault="00B36737" w:rsidP="00B36737">
      <w:pPr>
        <w:rPr>
          <w:sz w:val="26"/>
          <w:szCs w:val="26"/>
        </w:rPr>
      </w:pPr>
      <w:r>
        <w:rPr>
          <w:sz w:val="26"/>
          <w:szCs w:val="26"/>
        </w:rPr>
        <w:t xml:space="preserve">           24.09.2018      № 63-п</w:t>
      </w:r>
    </w:p>
    <w:p w:rsidR="00B36737" w:rsidRDefault="00B36737" w:rsidP="00B36737">
      <w:pPr>
        <w:rPr>
          <w:sz w:val="28"/>
          <w:szCs w:val="28"/>
        </w:rPr>
      </w:pP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  утверждении 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>   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программы «Развитие системы 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Гражданской  обороны, пожарной 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безопасности, безопасности 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  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водных 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, защиты  </w:t>
      </w:r>
      <w:proofErr w:type="spellStart"/>
      <w:r>
        <w:rPr>
          <w:sz w:val="28"/>
          <w:szCs w:val="28"/>
        </w:rPr>
        <w:t>населе</w:t>
      </w:r>
      <w:proofErr w:type="spellEnd"/>
      <w:r>
        <w:rPr>
          <w:sz w:val="28"/>
          <w:szCs w:val="28"/>
        </w:rPr>
        <w:t xml:space="preserve">-  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от чрезвычайных  ситуаций  и  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снижения рисков  их  возникновения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  территории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:rsidR="00B36737" w:rsidRDefault="00B36737" w:rsidP="00B36737">
      <w:pPr>
        <w:shd w:val="clear" w:color="auto" w:fill="FFFFFF"/>
        <w:rPr>
          <w:color w:val="495561"/>
          <w:sz w:val="28"/>
          <w:szCs w:val="28"/>
        </w:rPr>
      </w:pPr>
      <w:r>
        <w:rPr>
          <w:sz w:val="28"/>
          <w:szCs w:val="28"/>
        </w:rPr>
        <w:t>  на  2018-2020г.г.</w:t>
      </w:r>
      <w:r>
        <w:rPr>
          <w:color w:val="495561"/>
          <w:sz w:val="28"/>
          <w:szCs w:val="28"/>
        </w:rPr>
        <w:t xml:space="preserve"> </w:t>
      </w:r>
    </w:p>
    <w:p w:rsidR="00B36737" w:rsidRDefault="00B36737" w:rsidP="00B36737">
      <w:pPr>
        <w:shd w:val="clear" w:color="auto" w:fill="FFFFFF"/>
        <w:rPr>
          <w:color w:val="495561"/>
        </w:rPr>
      </w:pPr>
      <w:r>
        <w:rPr>
          <w:color w:val="495561"/>
        </w:rPr>
        <w:t xml:space="preserve">      </w:t>
      </w:r>
    </w:p>
    <w:p w:rsidR="00B36737" w:rsidRDefault="00B36737" w:rsidP="00B36737">
      <w:pPr>
        <w:pStyle w:val="a4"/>
        <w:jc w:val="both"/>
        <w:rPr>
          <w:sz w:val="28"/>
          <w:szCs w:val="28"/>
        </w:rPr>
      </w:pPr>
      <w:r>
        <w:rPr>
          <w:color w:val="495561"/>
          <w:sz w:val="28"/>
          <w:szCs w:val="28"/>
        </w:rPr>
        <w:t xml:space="preserve">      </w:t>
      </w:r>
      <w:r>
        <w:rPr>
          <w:sz w:val="28"/>
          <w:szCs w:val="28"/>
        </w:rPr>
        <w:t>В  соответствии  с  Федеральными законами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</w:t>
      </w:r>
      <w:r>
        <w:rPr>
          <w:color w:val="495561"/>
          <w:sz w:val="28"/>
          <w:szCs w:val="28"/>
        </w:rPr>
        <w:t xml:space="preserve">  </w:t>
      </w:r>
      <w:r>
        <w:rPr>
          <w:sz w:val="28"/>
          <w:szCs w:val="28"/>
        </w:rPr>
        <w:t xml:space="preserve">21.12.1994 № 68-ФЗ «О защите  населения  и  территорий  от  чрезвычайных  ситуаций  природного  и  техногенного  характера», N 69-ФЗ  от 21.12.1994 г."0 пожарной безопасности", от 12.02.1998 № 28-ФЗ  «О  гражданской  обороне», от 06.10.2003 № 131 "Об общих принципах организации местного самоуправления в РФ", постановлением  Правительства  Российской  Федерации  от  07.07.2011  № 555  «О  федеральной  целевой  программе  «Снижение  рисков  и  смягчение  </w:t>
      </w:r>
      <w:proofErr w:type="gramStart"/>
      <w:r>
        <w:rPr>
          <w:sz w:val="28"/>
          <w:szCs w:val="28"/>
        </w:rPr>
        <w:t>последствий  чрезвычайных  ситуаций</w:t>
      </w:r>
      <w:r>
        <w:rPr>
          <w:color w:val="495561"/>
          <w:sz w:val="28"/>
          <w:szCs w:val="28"/>
        </w:rPr>
        <w:t xml:space="preserve">  </w:t>
      </w:r>
      <w:r>
        <w:rPr>
          <w:sz w:val="28"/>
          <w:szCs w:val="28"/>
        </w:rPr>
        <w:t>природного  и  техногенного  характера  в  Российской  Федерации  до  2015 года»  и Законами  Оренбургской области</w:t>
      </w:r>
      <w:r>
        <w:rPr>
          <w:color w:val="495561"/>
          <w:sz w:val="28"/>
          <w:szCs w:val="28"/>
        </w:rPr>
        <w:t xml:space="preserve">  </w:t>
      </w:r>
      <w:r>
        <w:rPr>
          <w:sz w:val="28"/>
          <w:szCs w:val="28"/>
        </w:rPr>
        <w:t>от 21.06.1996 "О  пожарной безопасности в Оренбургской области",  от 04.07.2005 № 2357/433-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  защите  населения  и  территорий  Оренбургской области от  чрезвычайных  ситуаций  природного  и  техногенного  характера», Уставом  муниципального  образования 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области,</w:t>
      </w:r>
      <w:r>
        <w:rPr>
          <w:color w:val="495561"/>
          <w:sz w:val="28"/>
          <w:szCs w:val="28"/>
        </w:rPr>
        <w:t> </w:t>
      </w:r>
      <w:r>
        <w:rPr>
          <w:sz w:val="28"/>
          <w:szCs w:val="28"/>
        </w:rPr>
        <w:t>постановляю:</w:t>
      </w:r>
      <w:proofErr w:type="gramEnd"/>
    </w:p>
    <w:p w:rsidR="00B36737" w:rsidRDefault="00B36737" w:rsidP="00B367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1.Утвердить  муниципальную  программу «Развитие  системы  Гражданской  обороны, пожарной  безопасности,  безопасности  на  водных  объектах, защиты  населения  от  чрезвычайных  ситуаций  и  снижения  рисков  их  возникновения на  территории 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  сельсовета 2018-2020 гг.»  Приложение  № 1.</w:t>
      </w:r>
    </w:p>
    <w:p w:rsidR="00B36737" w:rsidRDefault="00B36737" w:rsidP="00B367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6737" w:rsidRDefault="00B36737" w:rsidP="00B3673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>
        <w:rPr>
          <w:sz w:val="28"/>
          <w:szCs w:val="28"/>
        </w:rPr>
        <w:lastRenderedPageBreak/>
        <w:t>муниципального образования Мирошкинский  сельсовет Первомайского района оренбургской области.</w:t>
      </w:r>
    </w:p>
    <w:p w:rsidR="00B36737" w:rsidRDefault="00B36737" w:rsidP="00B36737">
      <w:pPr>
        <w:pStyle w:val="a4"/>
        <w:jc w:val="both"/>
        <w:rPr>
          <w:sz w:val="28"/>
          <w:szCs w:val="28"/>
        </w:rPr>
      </w:pPr>
    </w:p>
    <w:p w:rsidR="00B36737" w:rsidRDefault="00B36737" w:rsidP="00B36737">
      <w:pPr>
        <w:pStyle w:val="a4"/>
        <w:jc w:val="both"/>
        <w:rPr>
          <w:sz w:val="28"/>
          <w:szCs w:val="28"/>
        </w:rPr>
      </w:pPr>
    </w:p>
    <w:p w:rsidR="00B36737" w:rsidRDefault="00B36737" w:rsidP="00B367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 муниципального образования </w:t>
      </w:r>
    </w:p>
    <w:p w:rsidR="00B36737" w:rsidRDefault="00B36737" w:rsidP="00B367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О.Г.Луконина</w:t>
      </w:r>
    </w:p>
    <w:p w:rsidR="00B36737" w:rsidRDefault="00B36737" w:rsidP="00B36737">
      <w:pPr>
        <w:pStyle w:val="a4"/>
        <w:jc w:val="both"/>
        <w:rPr>
          <w:sz w:val="28"/>
          <w:szCs w:val="28"/>
        </w:rPr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ectPr w:rsidR="00B36737">
          <w:pgSz w:w="11906" w:h="16838"/>
          <w:pgMar w:top="1134" w:right="851" w:bottom="1134" w:left="1701" w:header="709" w:footer="709" w:gutter="0"/>
          <w:cols w:space="720"/>
        </w:sectPr>
      </w:pP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lastRenderedPageBreak/>
        <w:t>                                                                                            </w:t>
      </w:r>
      <w:r>
        <w:rPr>
          <w:sz w:val="28"/>
          <w:szCs w:val="28"/>
        </w:rPr>
        <w:t>Приложение  № 1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к постановлению  администрации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  муниципального образования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Мирошкинский сельсовет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36737" w:rsidRDefault="00B36737" w:rsidP="00B367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от 24.09.2018г. № 63-п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СИСТЕМЫ ГРАЖДАНСКОЙ  ОБОРОНЫ, ПОЖАРНОЙ БЕЗОПАСНОСТИ, БЕЗОПАСНОСТИ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ОБЪЕКТАХ, ЗАЩИТЫ НАСЕЛЕНИЯ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ЧРЕЗВЫЧАЙНЫХ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СИТУАЦИЙ И СНИЖЕНИЯ РИСКОВ ИХ ВОЗНИКНОВЕНИЯ НА ТЕРРИТОРИИ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МИРОШКИНСКИЙ СЕЛЬСОВЕТ  НА  2018 – 2020  ГОДЫ"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36737" w:rsidRDefault="00B36737" w:rsidP="00B3673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5"/>
        <w:gridCol w:w="11141"/>
      </w:tblGrid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69" w:righ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"Развитие системы гражданской 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Мирошкинский сельсовет Первомайского района Оренбургской области на 2018 - 2020 годы»</w:t>
            </w:r>
          </w:p>
        </w:tc>
      </w:tr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69" w:right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Федеральные законы от  21.12.1994 № 68-ФЗ «О защите  населения  и  территорий  от  чрезвычайных  ситуаций  природного  и  техногенного  характера», N 69-ФЗ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21.12.1994 г."0 пожарной безопасности", от 12.02.1998 № 28-ФЗ  «О  гражданской  обороне»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06.10.2003 № 131 "Об общих принципах организации местного самоуправления в РФ" , постановление  Правительства  Российской  Федерации  от  07.07.2011  №555  «О  федеральной  целевой  программе  «Снижение  рисков  и  смягчение  последствий  </w:t>
            </w:r>
            <w:r>
              <w:rPr>
                <w:sz w:val="28"/>
                <w:szCs w:val="28"/>
                <w:lang w:eastAsia="en-US"/>
              </w:rPr>
              <w:lastRenderedPageBreak/>
              <w:t>чрезвычайных  ситуаций  природного  и  техногенного  характера  в  Российской  Федерации  до  2015 года» и Законы  Оренбургской области от 21.06.1996 N 228-03 "О  пожарной безопасности в Оренбургской области",  от 04.07.2005 № 2357/433-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-ОЗ  «О  защите  населения  и  территорий Оренбургской области от  чрезвычайных  ситуаций  природного  и  техногенного  характера»</w:t>
            </w:r>
          </w:p>
        </w:tc>
      </w:tr>
      <w:tr w:rsidR="00B36737" w:rsidTr="009B7528">
        <w:trPr>
          <w:trHeight w:val="28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Разработчики программы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 Мирошкинский   сельсовет Первомайского района Оренбургской области</w:t>
            </w:r>
          </w:p>
        </w:tc>
      </w:tr>
      <w:tr w:rsidR="00B36737" w:rsidTr="009B7528">
        <w:trPr>
          <w:trHeight w:val="655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Администрация муниципального образования Мирошкинский  сельсовет Первомайского района Оренбургской области и учреждения расположенные на территории поселения</w:t>
            </w:r>
          </w:p>
        </w:tc>
      </w:tr>
      <w:tr w:rsidR="00B36737" w:rsidTr="009B7528">
        <w:trPr>
          <w:trHeight w:val="3310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  Программы: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готовности населения к действиям в случаи чрезвычайных ситуаций и пожарной безопасности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  риска  чрезвычайных  ситуаций  природного  и  техногенного  характера;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сокращение  количества  погибших  и  пострадавших  в  чрезвычайных  ситуациях;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-предотвращение  экономического  ущерба  от  чрезвычайных  ситуаций;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  необходимых  условий  для  обеспечения  пожарной  безопасности  в  сельском  поселении</w:t>
            </w:r>
          </w:p>
        </w:tc>
      </w:tr>
      <w:tr w:rsidR="00B36737" w:rsidTr="009B7528">
        <w:trPr>
          <w:trHeight w:val="1197"/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-обучение  населения  в  области  гражданской  обороны  и  чрезвычайных  ситуаций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-совершенствование  системы  информирования  и  оповещения  населения;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-совершенствование  системы  управления  в  кризисных  ситуациях;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  и  совершенствование  техническими  средствами  сил  для  ликвидации  чрезвычайных  ситуаций;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-снижение  количества  пожаров, гибели  и  травматизма  людей, материального  ущерба  </w:t>
            </w:r>
            <w:r>
              <w:rPr>
                <w:sz w:val="28"/>
                <w:szCs w:val="28"/>
                <w:lang w:eastAsia="en-US"/>
              </w:rPr>
              <w:lastRenderedPageBreak/>
              <w:t>от  пожаров;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 первичных мер  пожарной безопасности в границах поселения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6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-совершенствование  системы  обеспечения  безопасности  людей  на  водных  объектах</w:t>
            </w:r>
          </w:p>
        </w:tc>
      </w:tr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2018 - 2020 годы включительно.</w:t>
            </w:r>
          </w:p>
        </w:tc>
      </w:tr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из</w:t>
            </w:r>
            <w:proofErr w:type="gramEnd"/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бюджета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1715,5 тыс. рублей, в том числе:           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  <w:lang w:eastAsia="en-US"/>
                </w:rPr>
                <w:t>2018 г</w:t>
              </w:r>
            </w:smartTag>
            <w:r>
              <w:rPr>
                <w:sz w:val="28"/>
                <w:szCs w:val="28"/>
                <w:lang w:eastAsia="en-US"/>
              </w:rPr>
              <w:t xml:space="preserve"> – 581,9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ублей,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  <w:lang w:eastAsia="en-US"/>
                </w:rPr>
                <w:t>2019 г</w:t>
              </w:r>
            </w:smartTag>
            <w:r>
              <w:rPr>
                <w:sz w:val="28"/>
                <w:szCs w:val="28"/>
                <w:lang w:eastAsia="en-US"/>
              </w:rPr>
              <w:t xml:space="preserve"> – 566,8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 xml:space="preserve"> – 566,8 тыс. рублей.</w:t>
            </w:r>
          </w:p>
        </w:tc>
      </w:tr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1.проведение  обучения населения в области гражданской обороны и чрезвычайных ситуациях 100%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2.снижение количества погибших и пострадавших в чрезвычайных ситуациях по сравнению с 2017 годом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3.снижение количества чрезвычайных ситуаций по сравнению с 2017 годом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4.снижение экономического ущерба при возникновении чрезвычайных ситуаций 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5.оснащение сельских территорий противопожарным оборудованием 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6.содержание системы оповещения населения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2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7.обустройство водозаборных пунктов для тушения пожаров в каждом населенном пункте в соответствии с установленными требованиями</w:t>
            </w:r>
          </w:p>
        </w:tc>
      </w:tr>
      <w:tr w:rsidR="00B36737" w:rsidTr="009B7528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ходом реализации муниципальной программы</w:t>
            </w:r>
          </w:p>
        </w:tc>
        <w:tc>
          <w:tcPr>
            <w:tcW w:w="1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  муниципального образования Мирошкинский  сельсовет Первомайского района Оренбургской области  поселения, учреждения  сельского  совета.</w:t>
            </w:r>
          </w:p>
        </w:tc>
      </w:tr>
    </w:tbl>
    <w:p w:rsidR="00B36737" w:rsidRDefault="00B36737" w:rsidP="00B36737">
      <w:pPr>
        <w:shd w:val="clear" w:color="auto" w:fill="FFFFFF"/>
        <w:rPr>
          <w:rFonts w:eastAsia="Calibri"/>
          <w:sz w:val="28"/>
          <w:szCs w:val="28"/>
        </w:rPr>
      </w:pPr>
      <w:r>
        <w:rPr>
          <w:sz w:val="28"/>
          <w:szCs w:val="28"/>
        </w:rPr>
        <w:t> 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6737" w:rsidRDefault="00B36737" w:rsidP="00B36737">
      <w:pPr>
        <w:sectPr w:rsidR="00B3673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1.ХАРАКТЕРИСТИКА ПРОБЛЕМЫ И ОБОСНОВАНИЕ НЕОБХОДИМОСТИ ЕЕ РЕШЕНИЯ ПРОГРАММНЫМИ МЕТОДАМИ</w:t>
      </w:r>
    </w:p>
    <w:p w:rsidR="00B36737" w:rsidRDefault="00B36737" w:rsidP="00B36737">
      <w:pPr>
        <w:shd w:val="clear" w:color="auto" w:fill="FFFFFF"/>
        <w:jc w:val="center"/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Организация  и  проведение  мероприятий  гражданской  обороны, обучения  в  области  ГО  и  ЧС, подготовка  органов  управления, сил  поселенческого  звена  районной  подсистемы  РСЧС  на  территории 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  отражаются  в  Плане  основных  мероприятий 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  сельсовета  в  области  гражданской  обороны, предупреждения  и  ликвидации  чрезвычайных  ситуаций, обеспечения  пожарной  безопасности  и  безопасности  людей  на  водных  объектах.</w:t>
      </w:r>
      <w:proofErr w:type="gramEnd"/>
      <w:r>
        <w:rPr>
          <w:sz w:val="28"/>
          <w:szCs w:val="28"/>
        </w:rPr>
        <w:t xml:space="preserve"> План  разрабатывается  на  каждый  календарный  год, согласовывается  с  территориальным  органом, уполномоченным  на  решение  задач  ГО  и  ЧС (отдел  по  делам  ГО  и  ЧС  администрации Первомайского  района)  и  утверждается  Главой  администрации  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 сельсовета Первомайского района Оренбургской области.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>
        <w:rPr>
          <w:sz w:val="28"/>
          <w:szCs w:val="28"/>
        </w:rPr>
        <w:t xml:space="preserve"> различных возникающих </w:t>
      </w:r>
      <w:proofErr w:type="gramStart"/>
      <w:r>
        <w:rPr>
          <w:sz w:val="28"/>
          <w:szCs w:val="28"/>
        </w:rPr>
        <w:lastRenderedPageBreak/>
        <w:t>опасностях</w:t>
      </w:r>
      <w:proofErr w:type="gramEnd"/>
      <w:r>
        <w:rPr>
          <w:sz w:val="28"/>
          <w:szCs w:val="28"/>
        </w:rPr>
        <w:t xml:space="preserve"> необходимо активно использовать современные информационные и телекоммуникационные технологии.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угроз возникновения чрезвычайных ситуаций.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Осуществление мероприятий по обеспечению безопасности людей на водных объектах, охране их жизни и здоровья, установление периода купального сезона, создание условий для безопасного отдыха населения в период купального сезона.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мест массового отдыха людей на водных объектах находящихся на территории поселения.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2.ЦЕЛИ И ЗАДАЧИ ПРОГРАММЫ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t xml:space="preserve">      </w:t>
      </w:r>
      <w:proofErr w:type="gramStart"/>
      <w:r>
        <w:rPr>
          <w:sz w:val="28"/>
          <w:szCs w:val="28"/>
        </w:rPr>
        <w:t>Основной целью Программы являются совершенствование  системы  подготовки  всех  категорий населения  в  области  ГО  ЧС, создание  необходимых  условий  для  обеспечения пожарной безопасности  в сельском 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>
        <w:rPr>
          <w:sz w:val="28"/>
          <w:szCs w:val="28"/>
        </w:rPr>
        <w:t xml:space="preserve"> развития поселения.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ряд основных задач: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обучение  населения  в  области  гражданской  обороны  и  чрезвычайных  ситуаций;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  системы  информирования  и  оповещения  населения;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  системы  управления  в  кризисных  ситуациях;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развитие  и  совершенствование  техническими  средствами  сил  для  ликвидации  чрезвычайных  ситуаций;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снижение  количества  пожаров, гибели  и  травматизма  людей, материального  ущерба  от  пожаров;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первичных мер  пожарной безопасности в границах поселения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  системы  обеспечения  безопасности  людей  на  водных  объектах.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3.МЕРОПРИЯТИЯ ПРОГРАММЫ</w:t>
      </w:r>
    </w:p>
    <w:p w:rsidR="00B36737" w:rsidRDefault="00B36737" w:rsidP="00B36737">
      <w:pPr>
        <w:shd w:val="clear" w:color="auto" w:fill="FFFFFF"/>
        <w:ind w:left="142" w:right="140"/>
        <w:rPr>
          <w:sz w:val="28"/>
          <w:szCs w:val="28"/>
        </w:rPr>
      </w:pPr>
      <w:r>
        <w:rPr>
          <w:sz w:val="28"/>
          <w:szCs w:val="28"/>
        </w:rPr>
        <w:t>В области ГО и ЧС:</w:t>
      </w:r>
    </w:p>
    <w:tbl>
      <w:tblPr>
        <w:tblW w:w="1960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99"/>
        <w:gridCol w:w="10109"/>
      </w:tblGrid>
      <w:tr w:rsidR="00B36737" w:rsidTr="009B7528">
        <w:trPr>
          <w:gridAfter w:val="1"/>
          <w:wAfter w:w="10108" w:type="dxa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изготовление агитационных материалов информации населения муниципального образования  Мирошкинский  сельсовет  Первомайского района Оренбургской области о действиях в случае возникновения чрезвычайных ситуаций и пожарной безопасности;</w:t>
            </w:r>
          </w:p>
        </w:tc>
      </w:tr>
      <w:tr w:rsidR="00B36737" w:rsidTr="009B7528">
        <w:trPr>
          <w:gridAfter w:val="1"/>
          <w:wAfter w:w="10108" w:type="dxa"/>
          <w:tblCellSpacing w:w="0" w:type="dxa"/>
        </w:trPr>
        <w:tc>
          <w:tcPr>
            <w:tcW w:w="9498" w:type="dxa"/>
            <w:vAlign w:val="center"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Tr="009B7528">
        <w:trPr>
          <w:gridAfter w:val="1"/>
          <w:wAfter w:w="10108" w:type="dxa"/>
          <w:trHeight w:val="206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содержание в  целях гражданской обороны материальных запасов, продовольственных, медикаментов и иных средств посредством заключения договоров ответственного хранения;</w:t>
            </w:r>
          </w:p>
        </w:tc>
      </w:tr>
      <w:tr w:rsidR="00B36737" w:rsidTr="009B7528">
        <w:trPr>
          <w:gridAfter w:val="1"/>
          <w:wAfter w:w="10108" w:type="dxa"/>
          <w:trHeight w:val="243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содержание  систем оповещения населения;</w:t>
            </w:r>
          </w:p>
        </w:tc>
      </w:tr>
      <w:tr w:rsidR="00B36737" w:rsidTr="009B7528">
        <w:trPr>
          <w:gridAfter w:val="1"/>
          <w:wAfter w:w="10108" w:type="dxa"/>
          <w:trHeight w:val="243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приобретение средств индивидуальной защиты населения.</w:t>
            </w:r>
          </w:p>
        </w:tc>
      </w:tr>
      <w:tr w:rsidR="00B36737" w:rsidTr="009B7528">
        <w:trPr>
          <w:gridAfter w:val="1"/>
          <w:wAfter w:w="10108" w:type="dxa"/>
          <w:trHeight w:val="262"/>
          <w:tblCellSpacing w:w="0" w:type="dxa"/>
        </w:trPr>
        <w:tc>
          <w:tcPr>
            <w:tcW w:w="9498" w:type="dxa"/>
            <w:vAlign w:val="center"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Tr="009B7528">
        <w:trPr>
          <w:trHeight w:val="196"/>
          <w:tblCellSpacing w:w="0" w:type="dxa"/>
        </w:trPr>
        <w:tc>
          <w:tcPr>
            <w:tcW w:w="19606" w:type="dxa"/>
            <w:gridSpan w:val="2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  области  пожарной  безопасности</w:t>
            </w:r>
          </w:p>
        </w:tc>
      </w:tr>
      <w:tr w:rsidR="00B36737" w:rsidTr="009B7528">
        <w:trPr>
          <w:gridAfter w:val="1"/>
          <w:wAfter w:w="10108" w:type="dxa"/>
          <w:tblCellSpacing w:w="0" w:type="dxa"/>
        </w:trPr>
        <w:tc>
          <w:tcPr>
            <w:tcW w:w="9498" w:type="dxa"/>
            <w:vAlign w:val="center"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Tr="009B7528">
        <w:trPr>
          <w:gridAfter w:val="1"/>
          <w:wAfter w:w="10108" w:type="dxa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табличек на дома;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мероприятия по локализации пожаров, </w:t>
            </w:r>
            <w:proofErr w:type="spellStart"/>
            <w:r>
              <w:rPr>
                <w:sz w:val="28"/>
                <w:szCs w:val="28"/>
                <w:lang w:eastAsia="en-US"/>
              </w:rPr>
              <w:t>обкос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растительности, опашка территории поселении;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приобретение инструментов, инвентаря, оборудования для обеспечения  первичных мер пожарной безопасности в границах поселения;</w:t>
            </w:r>
          </w:p>
        </w:tc>
      </w:tr>
      <w:tr w:rsidR="00B36737" w:rsidTr="009B7528">
        <w:trPr>
          <w:gridAfter w:val="1"/>
          <w:wAfter w:w="10108" w:type="dxa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установка пожарных щитов;</w:t>
            </w:r>
          </w:p>
        </w:tc>
      </w:tr>
      <w:tr w:rsidR="00B36737" w:rsidTr="009B7528">
        <w:trPr>
          <w:gridAfter w:val="1"/>
          <w:wAfter w:w="10108" w:type="dxa"/>
          <w:trHeight w:val="393"/>
          <w:tblCellSpacing w:w="0" w:type="dxa"/>
        </w:trPr>
        <w:tc>
          <w:tcPr>
            <w:tcW w:w="9498" w:type="dxa"/>
            <w:vAlign w:val="center"/>
            <w:hideMark/>
          </w:tcPr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подвоз воды для тушения пожаров;</w:t>
            </w:r>
          </w:p>
          <w:p w:rsidR="00B36737" w:rsidRDefault="00B36737" w:rsidP="009B7528">
            <w:pPr>
              <w:shd w:val="clear" w:color="auto" w:fill="FFFFFF"/>
              <w:spacing w:line="276" w:lineRule="auto"/>
              <w:ind w:left="142" w:right="1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мероприятий по организацию безопасности на водных объектах, предупреждение гибели людей на водных объектах.</w:t>
            </w:r>
          </w:p>
        </w:tc>
      </w:tr>
    </w:tbl>
    <w:p w:rsidR="00B36737" w:rsidRDefault="00B36737" w:rsidP="00B36737">
      <w:pPr>
        <w:shd w:val="clear" w:color="auto" w:fill="FFFFFF"/>
        <w:rPr>
          <w:rFonts w:eastAsia="Calibri"/>
          <w:sz w:val="28"/>
          <w:szCs w:val="28"/>
        </w:rPr>
      </w:pP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4.РЕСУРСНОЕ ОБЕСПЕЧЕНИЕ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jc w:val="both"/>
        <w:rPr>
          <w:color w:val="495561"/>
          <w:sz w:val="28"/>
          <w:szCs w:val="28"/>
        </w:rPr>
      </w:pPr>
      <w:r>
        <w:rPr>
          <w:sz w:val="28"/>
          <w:szCs w:val="28"/>
        </w:rPr>
        <w:t xml:space="preserve">        Источником финансирования мероприятий Программы является  местный бюджет   1715,5  тыс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в том числе: 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– 581,9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    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 – 566,8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– 566,8 тыс. рублей.</w:t>
      </w:r>
    </w:p>
    <w:p w:rsidR="00B36737" w:rsidRDefault="00B36737" w:rsidP="00B3673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корректируется в зависимости от возможностей   местного бюджета.</w:t>
      </w:r>
      <w:r>
        <w:rPr>
          <w:sz w:val="28"/>
          <w:szCs w:val="28"/>
        </w:rPr>
        <w:br w:type="textWrapping" w:clear="all"/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5.МЕХАНИЗМ РЕАЛИЗАЦИИ И УПРАВЛЕНИЯ ПРОГРАММОЙ</w:t>
      </w:r>
    </w:p>
    <w:p w:rsidR="00B36737" w:rsidRDefault="00B36737" w:rsidP="00B36737">
      <w:pPr>
        <w:shd w:val="clear" w:color="auto" w:fill="FFFFFF"/>
        <w:jc w:val="both"/>
        <w:rPr>
          <w:b/>
          <w:sz w:val="28"/>
          <w:szCs w:val="28"/>
        </w:rPr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Заказчиком Программы является администрация   Мирошкинский   сельсовет Первомайского района Оренбургской области.                                            Исполнителями Программы является    администрация  Мирошкинский сельсовет Первомайского района Оренбургской области, руководители  учреждений  расположенных на территории сельсовета по согласованию.</w:t>
      </w: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 xml:space="preserve">6.ОЖИДАЕМЫЕ КОНЕЧНЫЕ РЕЗУЛЬТАТЫ 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РЕАЛИЗАЦИИ ПРОГРАММЫ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  Снижение  общего  количества  пожаров  на  территории  сельсовета;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Снижение  количества  погибших  и  травмированных  при  пожарах  людей;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Снижение  материальных  потерь  от  пожаров;</w:t>
      </w:r>
    </w:p>
    <w:p w:rsidR="00B36737" w:rsidRDefault="00B36737" w:rsidP="00B367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-Сокращение  времени  реагирования  на  чрезвычайные  ситуации, связанные  с  пожарами, а  также  времени  и  затрат  на  их  ликвидацию.</w:t>
      </w: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7.ОЦЕНКА   ЭФФЕКТИВНОСТИ  ПРОГРАММЫ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  намеченных  программных  мероприятий  при  своевременном  и  достаточном  финансировании  позволит  за  этот  </w:t>
      </w:r>
      <w:proofErr w:type="gramStart"/>
      <w:r>
        <w:rPr>
          <w:sz w:val="28"/>
          <w:szCs w:val="28"/>
        </w:rPr>
        <w:t>период  достигнуть</w:t>
      </w:r>
      <w:proofErr w:type="gramEnd"/>
      <w:r>
        <w:rPr>
          <w:sz w:val="28"/>
          <w:szCs w:val="28"/>
        </w:rPr>
        <w:t>  положительный  результат.</w:t>
      </w:r>
    </w:p>
    <w:p w:rsidR="00B36737" w:rsidRDefault="00B36737" w:rsidP="00B36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администрация муниципального образования  Мирошкинский  сельсовет Первомайского района Оренбургской области проводит оценку эффективности реализации муниципальной программы по целевым </w:t>
      </w:r>
      <w:proofErr w:type="gramStart"/>
      <w:r>
        <w:rPr>
          <w:sz w:val="28"/>
          <w:szCs w:val="28"/>
        </w:rPr>
        <w:t>индикаторам</w:t>
      </w:r>
      <w:proofErr w:type="gramEnd"/>
      <w:r>
        <w:rPr>
          <w:sz w:val="28"/>
          <w:szCs w:val="28"/>
        </w:rPr>
        <w:t xml:space="preserve"> предложенным в приложении № 2.</w:t>
      </w: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 xml:space="preserve">8.УПРАВЛЕНИЕ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МУНИЦИПАЛЬНОЙ ПРОГРАММЫ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 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  координацию  деятельности  основных  исполнителей  мероприятий  и  их  взаимодействие;</w:t>
      </w: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  текущее  управление, </w:t>
      </w:r>
      <w:proofErr w:type="gramStart"/>
      <w:r>
        <w:rPr>
          <w:sz w:val="28"/>
          <w:szCs w:val="28"/>
        </w:rPr>
        <w:t>контроль  за</w:t>
      </w:r>
      <w:proofErr w:type="gramEnd"/>
      <w:r>
        <w:rPr>
          <w:sz w:val="28"/>
          <w:szCs w:val="28"/>
        </w:rPr>
        <w:t>  реализацией  программных  мероприятий;</w:t>
      </w: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ежегодно  уточняет  целевые  показатели  на  программные  мероприятия, а  также  определяет  первоочередные  мероприятия;</w:t>
      </w: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  на  рабочих  совещаниях  ход  реализации  Программы  и  анализирует  информацию  о  выполнении  программных  мероприятий.</w:t>
      </w:r>
    </w:p>
    <w:p w:rsidR="00B36737" w:rsidRDefault="00B36737" w:rsidP="00B36737">
      <w:pPr>
        <w:shd w:val="clear" w:color="auto" w:fill="FFFFFF"/>
        <w:ind w:left="142"/>
        <w:jc w:val="both"/>
        <w:rPr>
          <w:sz w:val="28"/>
          <w:szCs w:val="28"/>
        </w:rPr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</w:pPr>
    </w:p>
    <w:p w:rsidR="00B36737" w:rsidRDefault="00B36737" w:rsidP="00B36737">
      <w:pPr>
        <w:sectPr w:rsidR="00B36737">
          <w:pgSz w:w="11906" w:h="16838"/>
          <w:pgMar w:top="1134" w:right="851" w:bottom="1134" w:left="1701" w:header="709" w:footer="709" w:gutter="0"/>
          <w:cols w:space="720"/>
        </w:sectPr>
      </w:pPr>
    </w:p>
    <w:p w:rsidR="00B36737" w:rsidRDefault="00B36737" w:rsidP="00B36737">
      <w:pPr>
        <w:shd w:val="clear" w:color="auto" w:fill="FFFFFF"/>
        <w:jc w:val="right"/>
      </w:pPr>
      <w:r>
        <w:lastRenderedPageBreak/>
        <w:t xml:space="preserve">Приложение 1 </w:t>
      </w:r>
    </w:p>
    <w:p w:rsidR="00B36737" w:rsidRDefault="00B36737" w:rsidP="00B36737">
      <w:pPr>
        <w:shd w:val="clear" w:color="auto" w:fill="FFFFFF"/>
        <w:jc w:val="right"/>
      </w:pPr>
      <w:r>
        <w:t xml:space="preserve">к муниципальной программе «Развитие системы гражданской обороны, </w:t>
      </w:r>
    </w:p>
    <w:p w:rsidR="00B36737" w:rsidRDefault="00B36737" w:rsidP="00B36737">
      <w:pPr>
        <w:shd w:val="clear" w:color="auto" w:fill="FFFFFF"/>
        <w:jc w:val="right"/>
      </w:pPr>
      <w:r>
        <w:t xml:space="preserve">пожарной безопасности, безопасности на водных объектах, </w:t>
      </w:r>
    </w:p>
    <w:p w:rsidR="00B36737" w:rsidRDefault="00B36737" w:rsidP="00B36737">
      <w:pPr>
        <w:shd w:val="clear" w:color="auto" w:fill="FFFFFF"/>
        <w:jc w:val="right"/>
      </w:pPr>
      <w:r>
        <w:t>защиты населения от чрезвычайных ситуаций и снижения рисков их возникновения</w:t>
      </w:r>
    </w:p>
    <w:p w:rsidR="00B36737" w:rsidRDefault="00B36737" w:rsidP="00B36737">
      <w:pPr>
        <w:shd w:val="clear" w:color="auto" w:fill="FFFFFF"/>
        <w:jc w:val="right"/>
      </w:pPr>
      <w:r>
        <w:t xml:space="preserve"> на территории Мирошкинский сельсовет Первомайского района Оренбургской области»</w:t>
      </w:r>
    </w:p>
    <w:p w:rsidR="00B36737" w:rsidRDefault="00B36737" w:rsidP="00B36737">
      <w:pPr>
        <w:shd w:val="clear" w:color="auto" w:fill="FFFFFF"/>
        <w:jc w:val="right"/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МЕРОПРИЯТИЯ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МУНИЦИПАЛЬНОЙ   ПРОГРАММЫ "РАЗВИТИЕ СИСТЕМЫ ГРАЖДАНСКОЙ  ОБОРОНЫ, ПОЖАРНОЙ   БЕЗОПАСНОСТИ, БЕЗОПАСНОСТИ НА ВОДНЫХ ОБЪЕКТАХ, ЗАЩИТЫ  НАСЕЛЕНИЯ ОТ ЧРЕЗВЫЧАЙНЫХ СИТУАЦИЙ И СНИЖЕНИЯ РИСКОВ ИХ ВОЗНИКНОВЕНИЯ НА ТЕРРИТОРИИ   </w:t>
      </w:r>
      <w:proofErr w:type="spellStart"/>
      <w:r>
        <w:rPr>
          <w:b/>
        </w:rPr>
        <w:t>Мирошкинского</w:t>
      </w:r>
      <w:proofErr w:type="spellEnd"/>
      <w:r>
        <w:rPr>
          <w:b/>
        </w:rPr>
        <w:t xml:space="preserve"> сельсовета Первомайского района Оренбургской области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НА 2018 - 2020 ГОДЫ"</w:t>
      </w:r>
    </w:p>
    <w:p w:rsidR="00B36737" w:rsidRDefault="00B36737" w:rsidP="00B36737">
      <w:pPr>
        <w:shd w:val="clear" w:color="auto" w:fill="FFFFFF"/>
      </w:pPr>
    </w:p>
    <w:tbl>
      <w:tblPr>
        <w:tblpPr w:leftFromText="180" w:rightFromText="180" w:bottomFromText="200" w:vertAnchor="text" w:tblpY="1"/>
        <w:tblOverlap w:val="never"/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"/>
        <w:gridCol w:w="563"/>
        <w:gridCol w:w="282"/>
        <w:gridCol w:w="396"/>
        <w:gridCol w:w="44"/>
        <w:gridCol w:w="411"/>
        <w:gridCol w:w="830"/>
        <w:gridCol w:w="1939"/>
        <w:gridCol w:w="2199"/>
        <w:gridCol w:w="272"/>
        <w:gridCol w:w="1852"/>
        <w:gridCol w:w="144"/>
        <w:gridCol w:w="716"/>
        <w:gridCol w:w="689"/>
        <w:gridCol w:w="392"/>
        <w:gridCol w:w="885"/>
        <w:gridCol w:w="50"/>
        <w:gridCol w:w="2797"/>
        <w:gridCol w:w="89"/>
      </w:tblGrid>
      <w:tr w:rsidR="00B36737" w:rsidRPr="00B36737" w:rsidTr="009B7528">
        <w:trPr>
          <w:gridAfter w:val="1"/>
          <w:wAfter w:w="89" w:type="dxa"/>
          <w:tblHeader/>
          <w:tblCellSpacing w:w="0" w:type="dxa"/>
        </w:trPr>
        <w:tc>
          <w:tcPr>
            <w:tcW w:w="1381" w:type="dxa"/>
            <w:gridSpan w:val="4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№</w:t>
            </w:r>
            <w:r w:rsidRPr="00B36737">
              <w:rPr>
                <w:sz w:val="28"/>
                <w:szCs w:val="28"/>
                <w:lang w:eastAsia="en-US"/>
              </w:rPr>
              <w:br/>
              <w:t>п./п.</w:t>
            </w:r>
          </w:p>
        </w:tc>
        <w:tc>
          <w:tcPr>
            <w:tcW w:w="542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Наименование  мероприятий</w:t>
            </w:r>
          </w:p>
        </w:tc>
        <w:tc>
          <w:tcPr>
            <w:tcW w:w="21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941" w:type="dxa"/>
            <w:gridSpan w:val="4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Header/>
          <w:tblCellSpacing w:w="0" w:type="dxa"/>
        </w:trPr>
        <w:tc>
          <w:tcPr>
            <w:tcW w:w="1200" w:type="dxa"/>
            <w:gridSpan w:val="4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2018 </w:t>
            </w: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2019 </w:t>
            </w: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2020</w:t>
            </w: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9" w:type="dxa"/>
            <w:vMerge w:val="restar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Header/>
          <w:tblCellSpacing w:w="0" w:type="dxa"/>
        </w:trPr>
        <w:tc>
          <w:tcPr>
            <w:tcW w:w="138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6" w:type="dxa"/>
            <w:gridSpan w:val="10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Изготовление агитационных материалов информации населения муниципального образования  Мирошкинский  сельсовет о действиях в случае возникновения чрезвычайных ситуаций и пожарной безопасности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9" w:type="dxa"/>
            <w:vMerge w:val="restar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Приобретение  средств индивидуальной  защиты  для  аппарата  администрации   и  работников организаций  культуры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rHeight w:val="206"/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Содержание в  целях гражданской обороны материальных запасов, продовольственных, </w:t>
            </w:r>
            <w:r w:rsidRPr="00B36737">
              <w:rPr>
                <w:sz w:val="28"/>
                <w:szCs w:val="28"/>
                <w:lang w:eastAsia="en-US"/>
              </w:rPr>
              <w:lastRenderedPageBreak/>
              <w:t>медикаментов и иных средств посредством заключения договоров ответственного хранения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rHeight w:val="243"/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Содержание  систем оповещения населения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                0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rHeight w:val="243"/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   Приобретение средств индивидуальной защиты населения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rHeight w:val="262"/>
          <w:tblCellSpacing w:w="0" w:type="dxa"/>
        </w:trPr>
        <w:tc>
          <w:tcPr>
            <w:tcW w:w="70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 xml:space="preserve"> ИТОГО</w:t>
            </w:r>
            <w:proofErr w:type="gramStart"/>
            <w:r w:rsidRPr="00B36737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 xml:space="preserve">   25,0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CellSpacing w:w="0" w:type="dxa"/>
        </w:trPr>
        <w:tc>
          <w:tcPr>
            <w:tcW w:w="138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Обеспечение деятельности  пожарной охраны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" w:type="dxa"/>
            <w:vMerge w:val="restar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B36737" w:rsidRPr="00B36737" w:rsidRDefault="00B36737" w:rsidP="009B7528">
            <w:pPr>
              <w:spacing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CellSpacing w:w="0" w:type="dxa"/>
        </w:trPr>
        <w:tc>
          <w:tcPr>
            <w:tcW w:w="1381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 xml:space="preserve">   ИТОГО</w:t>
            </w:r>
            <w:proofErr w:type="gramStart"/>
            <w:r w:rsidRPr="00B36737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>571,9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b/>
                <w:sz w:val="28"/>
                <w:szCs w:val="28"/>
                <w:lang w:eastAsia="en-US"/>
              </w:rPr>
              <w:t>554,8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>554,8</w:t>
            </w: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tblCellSpacing w:w="0" w:type="dxa"/>
        </w:trPr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b/>
                <w:sz w:val="28"/>
                <w:szCs w:val="28"/>
                <w:lang w:eastAsia="en-US"/>
              </w:rPr>
              <w:t xml:space="preserve">                     ВСЕГО</w:t>
            </w:r>
            <w:proofErr w:type="gramStart"/>
            <w:r w:rsidRPr="00B36737">
              <w:rPr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3673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b/>
                <w:sz w:val="28"/>
                <w:szCs w:val="28"/>
                <w:lang w:eastAsia="en-US"/>
              </w:rPr>
              <w:t>581,9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b/>
                <w:sz w:val="28"/>
                <w:szCs w:val="28"/>
                <w:lang w:eastAsia="en-US"/>
              </w:rPr>
              <w:t>566,8</w:t>
            </w:r>
          </w:p>
        </w:tc>
        <w:tc>
          <w:tcPr>
            <w:tcW w:w="284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b/>
                <w:sz w:val="28"/>
                <w:szCs w:val="28"/>
                <w:lang w:eastAsia="en-US"/>
              </w:rPr>
              <w:t>566,8</w:t>
            </w:r>
          </w:p>
        </w:tc>
        <w:tc>
          <w:tcPr>
            <w:tcW w:w="144" w:type="dxa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6804" w:type="dxa"/>
            <w:gridSpan w:val="9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142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 xml:space="preserve">Обеспечение  мероприятий  по  организации  безопасности  людей  на  водных  объектах   </w:t>
            </w:r>
            <w:proofErr w:type="spellStart"/>
            <w:r w:rsidRPr="00B36737">
              <w:rPr>
                <w:sz w:val="28"/>
                <w:szCs w:val="28"/>
                <w:lang w:eastAsia="en-US"/>
              </w:rPr>
              <w:t>Мирошкинского</w:t>
            </w:r>
            <w:proofErr w:type="spellEnd"/>
            <w:r w:rsidRPr="00B36737">
              <w:rPr>
                <w:sz w:val="28"/>
                <w:szCs w:val="28"/>
                <w:lang w:eastAsia="en-US"/>
              </w:rPr>
              <w:t xml:space="preserve"> сельсовета</w:t>
            </w:r>
            <w:r w:rsidRPr="00B36737">
              <w:rPr>
                <w:b/>
                <w:sz w:val="28"/>
                <w:szCs w:val="28"/>
                <w:lang w:eastAsia="en-US"/>
              </w:rPr>
              <w:t>.</w:t>
            </w:r>
            <w:r w:rsidRPr="00B36737">
              <w:rPr>
                <w:sz w:val="28"/>
                <w:szCs w:val="28"/>
                <w:lang w:eastAsia="en-US"/>
              </w:rPr>
              <w:t xml:space="preserve"> Предупреждение  гибели  людей  на  водоемах:</w:t>
            </w: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142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Публикация в СМИ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142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6737">
              <w:rPr>
                <w:sz w:val="28"/>
                <w:szCs w:val="28"/>
                <w:lang w:eastAsia="en-US"/>
              </w:rPr>
              <w:t>Проведении</w:t>
            </w:r>
            <w:proofErr w:type="gramEnd"/>
            <w:r w:rsidRPr="00B36737">
              <w:rPr>
                <w:sz w:val="28"/>
                <w:szCs w:val="28"/>
                <w:lang w:eastAsia="en-US"/>
              </w:rPr>
              <w:t xml:space="preserve"> лекций с населением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142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2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36737" w:rsidRPr="00B36737" w:rsidTr="009B7528">
        <w:trPr>
          <w:gridAfter w:val="1"/>
          <w:wAfter w:w="89" w:type="dxa"/>
          <w:tblCellSpacing w:w="0" w:type="dxa"/>
        </w:trPr>
        <w:tc>
          <w:tcPr>
            <w:tcW w:w="6804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6737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737" w:rsidRPr="00B36737" w:rsidRDefault="00B36737" w:rsidP="009B7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737" w:rsidRPr="00B36737" w:rsidTr="009B7528">
        <w:trPr>
          <w:gridAfter w:val="18"/>
          <w:wAfter w:w="14551" w:type="dxa"/>
          <w:tblCellSpacing w:w="0" w:type="dxa"/>
        </w:trPr>
        <w:tc>
          <w:tcPr>
            <w:tcW w:w="139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</w:tcPr>
          <w:p w:rsidR="00B36737" w:rsidRPr="00B36737" w:rsidRDefault="00B36737" w:rsidP="009B752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6737" w:rsidRDefault="00B36737" w:rsidP="00B36737">
      <w:pPr>
        <w:shd w:val="clear" w:color="auto" w:fill="FFFFFF"/>
      </w:pPr>
    </w:p>
    <w:p w:rsidR="00B36737" w:rsidRDefault="00B36737" w:rsidP="00B36737">
      <w:pPr>
        <w:shd w:val="clear" w:color="auto" w:fill="FFFFFF"/>
      </w:pPr>
      <w:r>
        <w:t xml:space="preserve">    </w:t>
      </w:r>
    </w:p>
    <w:p w:rsidR="00B36737" w:rsidRDefault="00B36737" w:rsidP="00B36737">
      <w:pPr>
        <w:shd w:val="clear" w:color="auto" w:fill="FFFFFF"/>
        <w:jc w:val="right"/>
      </w:pPr>
      <w:r>
        <w:t xml:space="preserve">Приложение 2 </w:t>
      </w:r>
    </w:p>
    <w:p w:rsidR="00B36737" w:rsidRDefault="00B36737" w:rsidP="00B36737">
      <w:pPr>
        <w:shd w:val="clear" w:color="auto" w:fill="FFFFFF"/>
        <w:jc w:val="right"/>
      </w:pPr>
      <w:r>
        <w:t xml:space="preserve">к муниципальной программе «Развитие системы гражданской обороны, </w:t>
      </w:r>
    </w:p>
    <w:p w:rsidR="00B36737" w:rsidRDefault="00B36737" w:rsidP="00B36737">
      <w:pPr>
        <w:shd w:val="clear" w:color="auto" w:fill="FFFFFF"/>
        <w:jc w:val="right"/>
      </w:pPr>
      <w:r>
        <w:t xml:space="preserve">пожарной безопасности, безопасности на водных объектах, защиты населения </w:t>
      </w:r>
    </w:p>
    <w:p w:rsidR="00B36737" w:rsidRDefault="00B36737" w:rsidP="00B36737">
      <w:pPr>
        <w:shd w:val="clear" w:color="auto" w:fill="FFFFFF"/>
        <w:jc w:val="right"/>
      </w:pPr>
      <w:r>
        <w:t xml:space="preserve">от чрезвычайных ситуаций и снижения рисков их возникновения на территории </w:t>
      </w:r>
    </w:p>
    <w:p w:rsidR="00B36737" w:rsidRDefault="00B36737" w:rsidP="00B36737">
      <w:pPr>
        <w:shd w:val="clear" w:color="auto" w:fill="FFFFFF"/>
        <w:jc w:val="right"/>
      </w:pPr>
      <w:proofErr w:type="spellStart"/>
      <w:r>
        <w:t>Мирошкинского</w:t>
      </w:r>
      <w:proofErr w:type="spellEnd"/>
      <w:r>
        <w:t xml:space="preserve"> сельсовета Первомайского района Оренбургской области на 2018-2020 годы»</w:t>
      </w:r>
    </w:p>
    <w:p w:rsidR="00B36737" w:rsidRDefault="00B36737" w:rsidP="00B36737">
      <w:pPr>
        <w:shd w:val="clear" w:color="auto" w:fill="FFFFFF"/>
        <w:jc w:val="right"/>
      </w:pP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Целевые индикаторы оценки эффективности реализации муниципальной программы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 xml:space="preserve">«Развитие системы гражданской обороны, пожарной безопасности, безопасности на водных объектах, 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защиты населения от чрезвычайных ситуаций и снижения рисков их возникновения на территории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  <w:r>
        <w:rPr>
          <w:b/>
        </w:rPr>
        <w:t>Мирошкинский сельсовет Первомайского района Оренбургской области на 2018-2020 годы»</w:t>
      </w:r>
    </w:p>
    <w:p w:rsidR="00B36737" w:rsidRDefault="00B36737" w:rsidP="00B36737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8634"/>
        <w:gridCol w:w="2140"/>
        <w:gridCol w:w="1087"/>
        <w:gridCol w:w="1087"/>
        <w:gridCol w:w="1087"/>
      </w:tblGrid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населения в области ГО и 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количества пожаров, гибели и травматизма людей, материального ущерба от пожаров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и совершенствование техническими средствами сил для ликвидации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чрезвычайный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 погибших и пострадавших в чрезвычайных ситуациях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системы информирования и оповещения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6737" w:rsidTr="009B7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условий для обеспечения пожарной безопасности в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737" w:rsidRDefault="00B36737" w:rsidP="009B75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566,8</w:t>
            </w:r>
          </w:p>
        </w:tc>
      </w:tr>
    </w:tbl>
    <w:p w:rsidR="00B36737" w:rsidRDefault="00B36737" w:rsidP="00B36737">
      <w:pPr>
        <w:rPr>
          <w:rFonts w:ascii="Arial" w:hAnsi="Arial"/>
          <w:b/>
          <w:bCs/>
          <w:color w:val="FF0000"/>
          <w:sz w:val="32"/>
          <w:szCs w:val="32"/>
        </w:rPr>
        <w:sectPr w:rsidR="00B3673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37"/>
    <w:rsid w:val="00661F62"/>
    <w:rsid w:val="00770BD9"/>
    <w:rsid w:val="0085519F"/>
    <w:rsid w:val="008F2DD0"/>
    <w:rsid w:val="00B3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6737"/>
    <w:pPr>
      <w:keepNext/>
      <w:ind w:left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3673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6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673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B3673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2716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2018-10-15T10:43:00Z</dcterms:created>
  <dcterms:modified xsi:type="dcterms:W3CDTF">2018-10-15T10:44:00Z</dcterms:modified>
</cp:coreProperties>
</file>